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51" w:rsidRPr="003A3768" w:rsidRDefault="00FA0451" w:rsidP="003131CF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3A3768"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4A6F6B42" wp14:editId="2F72B000">
            <wp:extent cx="2476500" cy="5409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stema_cameral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447" cy="55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C6" w:rsidRPr="003A3768" w:rsidRDefault="001210C6" w:rsidP="008B1F01">
      <w:pPr>
        <w:spacing w:line="276" w:lineRule="auto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1210C6" w:rsidRPr="003A3768" w:rsidRDefault="003131CF" w:rsidP="008B1F01">
      <w:pPr>
        <w:spacing w:line="276" w:lineRule="auto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3A3768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96D852" wp14:editId="2DF595EF">
            <wp:simplePos x="0" y="0"/>
            <wp:positionH relativeFrom="column">
              <wp:posOffset>1743075</wp:posOffset>
            </wp:positionH>
            <wp:positionV relativeFrom="paragraph">
              <wp:posOffset>3810</wp:posOffset>
            </wp:positionV>
            <wp:extent cx="3221355" cy="834390"/>
            <wp:effectExtent l="0" t="0" r="0" b="3810"/>
            <wp:wrapNone/>
            <wp:docPr id="2" name="Immagine 2" descr="\\Uc004\work\Privato\Formazione_Lavoro\1 - Alternanza\Bando_Storie_Alternanza\I Sessione 2018\3 - Loghi e materiali comunicazione\99 - Materiali old\exe marchio-Storie di alternanz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\\Uc004\work\Privato\Formazione_Lavoro\1 - Alternanza\Bando_Storie_Alternanza\I Sessione 2018\3 - Loghi e materiali comunicazione\99 - Materiali old\exe marchio-Storie di alternanza-RGB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0C6" w:rsidRPr="003A3768" w:rsidRDefault="001210C6" w:rsidP="008B1F01">
      <w:pPr>
        <w:spacing w:line="276" w:lineRule="auto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1210C6" w:rsidRPr="003A3768" w:rsidRDefault="001210C6" w:rsidP="008B1F01">
      <w:pPr>
        <w:spacing w:line="276" w:lineRule="auto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3131CF" w:rsidRPr="003A3768" w:rsidRDefault="003131CF" w:rsidP="008B1F0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131CF" w:rsidRPr="003A3768" w:rsidRDefault="003131CF" w:rsidP="008B1F0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131CF" w:rsidRPr="003A3768" w:rsidRDefault="003131CF" w:rsidP="003131CF">
      <w:pPr>
        <w:widowControl w:val="0"/>
        <w:jc w:val="center"/>
        <w:rPr>
          <w:rFonts w:asciiTheme="minorHAnsi" w:hAnsiTheme="minorHAnsi"/>
          <w:b/>
          <w:sz w:val="32"/>
          <w:szCs w:val="32"/>
        </w:rPr>
      </w:pPr>
      <w:r w:rsidRPr="003A3768">
        <w:rPr>
          <w:rFonts w:asciiTheme="minorHAnsi" w:hAnsiTheme="minorHAnsi"/>
          <w:b/>
          <w:sz w:val="32"/>
          <w:szCs w:val="32"/>
        </w:rPr>
        <w:t>Premio delle Camere di Commercio “Storie di alternanza”</w:t>
      </w:r>
    </w:p>
    <w:p w:rsidR="003131CF" w:rsidRPr="003A3768" w:rsidRDefault="003131CF" w:rsidP="003131CF">
      <w:pPr>
        <w:widowControl w:val="0"/>
        <w:jc w:val="center"/>
        <w:rPr>
          <w:rFonts w:asciiTheme="minorHAnsi" w:hAnsiTheme="minorHAnsi"/>
          <w:b/>
          <w:sz w:val="32"/>
          <w:szCs w:val="32"/>
        </w:rPr>
      </w:pPr>
      <w:r w:rsidRPr="003A3768">
        <w:rPr>
          <w:rFonts w:asciiTheme="minorHAnsi" w:hAnsiTheme="minorHAnsi"/>
          <w:b/>
          <w:sz w:val="32"/>
          <w:szCs w:val="32"/>
        </w:rPr>
        <w:t>II edizione</w:t>
      </w:r>
    </w:p>
    <w:p w:rsidR="003131CF" w:rsidRPr="003A3768" w:rsidRDefault="003131CF" w:rsidP="008B1F0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3080E" w:rsidRPr="003A3768" w:rsidRDefault="0032207B" w:rsidP="008B1F01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LE SCUOLE ALESSANDRINE PREMIATE PER LE </w:t>
      </w:r>
      <w:proofErr w:type="gramStart"/>
      <w:r w:rsidRPr="003A376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LORO  “</w:t>
      </w:r>
      <w:proofErr w:type="gramEnd"/>
      <w:r w:rsidRPr="003A376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STORIE DI ALTERNANZA” SCUOLA-LAVORO </w:t>
      </w:r>
    </w:p>
    <w:p w:rsidR="00554D5C" w:rsidRPr="003A3768" w:rsidRDefault="00554D5C" w:rsidP="008B1F01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57038" w:rsidRPr="003A3768" w:rsidRDefault="0032207B" w:rsidP="008B1F01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Oggi alle ore 1</w:t>
      </w:r>
      <w:r w:rsidR="003131CF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0,30 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554D5C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Camera di Commercio di Alessandria </w:t>
      </w:r>
      <w:r w:rsidR="00857038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premia </w:t>
      </w:r>
      <w:proofErr w:type="gramStart"/>
      <w:r w:rsidR="003131CF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quattro </w:t>
      </w:r>
      <w:r w:rsidR="00857038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scuole</w:t>
      </w:r>
      <w:proofErr w:type="gramEnd"/>
      <w:r w:rsidR="00857038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della provincia che hanno partecipato al premio “Storie di Alternanza” </w:t>
      </w:r>
    </w:p>
    <w:p w:rsidR="00857038" w:rsidRPr="003A3768" w:rsidRDefault="00857038" w:rsidP="008B1F01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7038" w:rsidRPr="003A3768" w:rsidRDefault="00857038" w:rsidP="008B1F01">
      <w:pPr>
        <w:shd w:val="clear" w:color="auto" w:fill="FFFFFF"/>
        <w:spacing w:after="15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Il premio è rivolto ai migliori racconti multimediali (video) realizzati dagli studenti riguardanti le esperienze di alternanza scuola-lavoro.</w:t>
      </w:r>
    </w:p>
    <w:p w:rsidR="00857038" w:rsidRPr="003A3768" w:rsidRDefault="00857038" w:rsidP="008B1F01">
      <w:pPr>
        <w:shd w:val="clear" w:color="auto" w:fill="FFFFFF"/>
        <w:spacing w:after="15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10C6" w:rsidRPr="003A3768" w:rsidRDefault="00857038" w:rsidP="008B1F01">
      <w:pPr>
        <w:shd w:val="clear" w:color="auto" w:fill="FFFFFF"/>
        <w:spacing w:after="15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Camera di commercio ha aderito </w:t>
      </w:r>
      <w:r w:rsidR="00726FFC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l’anno </w:t>
      </w:r>
      <w:proofErr w:type="gramStart"/>
      <w:r w:rsidR="00726FFC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scorso 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questa iniziativa promossa da Unioncamere e dalle Camere di commercio italiane, con l’obiettivo di valorizzare e dare visibilità ai racconti dei progetti di alternanza scuola-lavoro ideati, elaborati e realizzati dagli studenti e dai tutor degli istituti scolastici italiani di secondo grado.</w:t>
      </w:r>
    </w:p>
    <w:p w:rsidR="001210C6" w:rsidRPr="003A3768" w:rsidRDefault="001210C6" w:rsidP="008B1F01">
      <w:pPr>
        <w:shd w:val="clear" w:color="auto" w:fill="FFFFFF"/>
        <w:spacing w:after="15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7038" w:rsidRPr="003A3768" w:rsidRDefault="00857038" w:rsidP="008B1F01">
      <w:pPr>
        <w:shd w:val="clear" w:color="auto" w:fill="FFFFFF"/>
        <w:spacing w:after="15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L’iniziativa 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premia  a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livello provinciale e nazionale i migliori racconti multimediali (video) realizzati dagli studenti durante le esperienze di alternanza scuola-lavoro svolte a partire dall’entrata in vigore della Legge 13 luglio 2015, n. 107 “La Buona scuola”.</w:t>
      </w:r>
    </w:p>
    <w:p w:rsidR="00857038" w:rsidRPr="003A3768" w:rsidRDefault="00857038" w:rsidP="008B1F01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Così l’ente alessandrino </w:t>
      </w:r>
      <w:r w:rsidR="00554D5C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ha inteso rivolgere uno sguardo di attenzione al mondo delle scuole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attraverso l’adozione di un apposito bando.</w:t>
      </w:r>
    </w:p>
    <w:p w:rsidR="0032207B" w:rsidRPr="003A3768" w:rsidRDefault="0032207B" w:rsidP="008B1F01">
      <w:pPr>
        <w:shd w:val="clear" w:color="auto" w:fill="FFFFFF"/>
        <w:spacing w:after="15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Premio è </w:t>
      </w:r>
      <w:r w:rsidR="00857038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rivolto a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 due categorie distinte per tipo di Istituto scolastico partecipante: Licei e Istituti tecnici e professionali di Alessandria e provincia.</w:t>
      </w:r>
    </w:p>
    <w:p w:rsidR="003131CF" w:rsidRPr="003A3768" w:rsidRDefault="003131CF" w:rsidP="003131CF">
      <w:pPr>
        <w:shd w:val="clear" w:color="auto" w:fill="FFFFFF"/>
        <w:tabs>
          <w:tab w:val="num" w:pos="720"/>
        </w:tabs>
        <w:spacing w:after="15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Questa  </w:t>
      </w:r>
      <w:r w:rsidR="00857038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prima</w:t>
      </w:r>
      <w:proofErr w:type="gramEnd"/>
      <w:r w:rsidR="00857038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sessione si 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è</w:t>
      </w:r>
      <w:r w:rsidR="00726FFC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57038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svolta </w:t>
      </w:r>
      <w:r w:rsidR="0032207B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 1° settembre al 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19</w:t>
      </w:r>
      <w:r w:rsidR="0032207B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ottobre 201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857038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mentre la seconda 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sarà </w:t>
      </w:r>
      <w:r w:rsidR="00726FFC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57038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aperta dal </w:t>
      </w:r>
      <w:r w:rsidR="0032207B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1° febbraio al 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19</w:t>
      </w:r>
      <w:r w:rsidR="0032207B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aprile 201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9.</w:t>
      </w:r>
    </w:p>
    <w:p w:rsidR="000E7663" w:rsidRDefault="000E7663" w:rsidP="003131CF">
      <w:pPr>
        <w:shd w:val="clear" w:color="auto" w:fill="FFFFFF"/>
        <w:tabs>
          <w:tab w:val="num" w:pos="720"/>
        </w:tabs>
        <w:spacing w:after="15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presidente Coscia dichiara:” Il nostro ente </w:t>
      </w:r>
      <w:r w:rsidR="003131CF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 ormai avviato un percorso di 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coordinamento e sostegno dell’orientamento al lavoro ed alle professioni con impegno e serietà, sperando di diventare un punto di riferimento per le imprese del territorio e per le scuole</w:t>
      </w:r>
      <w:r w:rsidR="003131CF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. Attendiamo ora di vedere come cambierà l’istituto dell’alternanza scuola-lavoro nei prossimi mesi, ma confermiamo comunque l’impegno dell’ente camerale, ormai prossimo all’accorpamento con la camera di Commercio di Asti, alle scuole ed alle imprese per inserire studenti e lavoratori in maniera ottimale nel tessuto economico provinciale</w:t>
      </w:r>
      <w:r w:rsidR="001210C6"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A3768" w:rsidRPr="003A3768" w:rsidRDefault="003A3768" w:rsidP="003A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>CA</w:t>
      </w:r>
      <w:r w:rsidRPr="003A376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TEGORIA LICEI</w:t>
      </w:r>
    </w:p>
    <w:p w:rsidR="003A3768" w:rsidRPr="003A3768" w:rsidRDefault="003A3768" w:rsidP="003A376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A3768" w:rsidRPr="003A3768" w:rsidRDefault="003A3768" w:rsidP="003A376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1° CLASSIFICATO</w:t>
      </w:r>
    </w:p>
    <w:p w:rsidR="003A3768" w:rsidRPr="003A3768" w:rsidRDefault="003A3768" w:rsidP="003A376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ISTITUTO BENVENUTO CELLINI DI VALENZA</w:t>
      </w:r>
    </w:p>
    <w:p w:rsidR="003A3768" w:rsidRPr="003A3768" w:rsidRDefault="003A3768" w:rsidP="003A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3A376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PROGETTO: “A BRIDGE OVER SMOOTH AND PEACEFUL WATERS”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progetto presentato dall’Istituto Benvenuto </w:t>
      </w:r>
      <w:proofErr w:type="spell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Cellini</w:t>
      </w:r>
      <w:proofErr w:type="spell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Valenza è stato realizzato da quindici allievi dei corsi liceali, 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che </w:t>
      </w:r>
      <w:r w:rsidR="00EE06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dal</w:t>
      </w:r>
      <w:proofErr w:type="gramEnd"/>
      <w:r w:rsidR="00EE06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10 al 30 giugno 2018 hanno  realizzato un’esperienza di alternanza scuola lavoro  nella cittadina inglese di Portsmouth.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attività svolte dai ragazzi durante le tre settimane trascorse in Inghilterra sono state molteplici: inizialmente i ragazzi hanno seguito un corso di formazione professionale dedicato ad attività di orientamento, poi hanno lavorato alla realizzazione di una brochure 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sulla  città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lingua italiana ed hanno svolto l’attività di guida turistica ad alcuni gruppi di visitatori. 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Hanno poi effettuando interviste al pubblico per rilevare la situazione lavorativa dei giovani a Portsmouth ed hanno lavorato presso </w:t>
      </w:r>
      <w:proofErr w:type="gramStart"/>
      <w:r w:rsidR="00EE06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</w:t>
      </w: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charity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shop della cittadina.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Al termine del percorso i ragazzi hanno anche realizzato un sito internet che illustra tutti i diversi aspetti della loro esperienza.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3768" w:rsidRPr="003A3768" w:rsidRDefault="003A3768" w:rsidP="003A376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2° CLASSIFICATO</w:t>
      </w:r>
    </w:p>
    <w:p w:rsidR="003A3768" w:rsidRPr="003A3768" w:rsidRDefault="003A3768" w:rsidP="003A376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LICEO SCIENTIFICO E. </w:t>
      </w:r>
      <w:proofErr w:type="gramStart"/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AMALDI </w:t>
      </w: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DI</w:t>
      </w:r>
      <w:proofErr w:type="gramEnd"/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</w:t>
      </w:r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NOVI LIGURE</w:t>
      </w:r>
    </w:p>
    <w:p w:rsidR="003A3768" w:rsidRPr="003A3768" w:rsidRDefault="003A3768" w:rsidP="003A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PROGETTO: “SUL CAMMINO DI SANTIAGO: STORIA CULTURA, COMUNICAZIONE E ACCOGLIENZA”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progetto presentato dal Liceo </w:t>
      </w:r>
      <w:proofErr w:type="spell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Amaldi</w:t>
      </w:r>
      <w:proofErr w:type="spell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Novi ligure è stato realizzato da sei studentesse della classe 3^M   del Liceo delle Scienze 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Umane  che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hanno svolto un’esperienza di alternanza scuola lavoro nella cittadina spagnola </w:t>
      </w:r>
      <w:r w:rsidR="00EE06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</w:t>
      </w:r>
      <w:proofErr w:type="spell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Carrion</w:t>
      </w:r>
      <w:proofErr w:type="spell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Los </w:t>
      </w:r>
      <w:proofErr w:type="spell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Condes</w:t>
      </w:r>
      <w:proofErr w:type="spell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ragazze sono state ospitate presso 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un  ostello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che s'incarica di accogliere i pellegrini che viaggiano a piedi verso Santiago. Il locale, gestito dalla parrocchia e da una comunità religiosa, promuove l’attività di accoglienza con l’aiuto di volontari che si alternano di settimana in settimana, soprattutto durante l’estate</w:t>
      </w:r>
      <w:r w:rsidRPr="003A376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</w:p>
    <w:p w:rsidR="003A3768" w:rsidRPr="003A3768" w:rsidRDefault="003A3768" w:rsidP="003A3768">
      <w:pPr>
        <w:spacing w:before="100" w:beforeAutospacing="1"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 le studentesse partecipanti si è trattato di un’esperienza di volontariato, che ha comportato un lavoro di pulizia degli ambienti e di contributo alla preparazione della cena comune, ma anche di una proposta di forte impatto culturale: le </w:t>
      </w:r>
      <w:r w:rsidR="00EE06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ragazze </w:t>
      </w:r>
      <w:bookmarkStart w:id="0" w:name="_GoBack"/>
      <w:bookmarkEnd w:id="0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sono state chiamate a comunicare con i pellegrini prevalentemente in lingua inglese e spagnola, per dare informazioni utili e promuovere tra essi la solidarietà e lo scambio di esperienze. </w:t>
      </w:r>
    </w:p>
    <w:p w:rsidR="003A3768" w:rsidRDefault="003A3768" w:rsidP="003A3768">
      <w:pPr>
        <w:spacing w:before="100" w:beforeAutospacing="1"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Il percorso di Alternanza scuola-lavoro ha quindi coniugato aspetti di convivenza costruttiva e di comunicazione in un contesto internazionale. </w:t>
      </w:r>
    </w:p>
    <w:p w:rsidR="003A3768" w:rsidRDefault="003A3768" w:rsidP="003A3768">
      <w:pPr>
        <w:spacing w:before="100" w:beforeAutospacing="1"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3768" w:rsidRDefault="003A3768" w:rsidP="003A3768">
      <w:pPr>
        <w:spacing w:before="100" w:beforeAutospacing="1"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3768" w:rsidRPr="003A3768" w:rsidRDefault="003A3768" w:rsidP="003A3768">
      <w:pPr>
        <w:spacing w:before="100" w:beforeAutospacing="1"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3768" w:rsidRPr="003A3768" w:rsidRDefault="003A3768" w:rsidP="003A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>CATEGORIA ISTITUTI TECNICI E PROFESSIONALI</w:t>
      </w:r>
    </w:p>
    <w:p w:rsidR="003A3768" w:rsidRPr="003A3768" w:rsidRDefault="003A3768" w:rsidP="003A3768">
      <w:pPr>
        <w:tabs>
          <w:tab w:val="center" w:pos="4819"/>
          <w:tab w:val="right" w:pos="963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3768" w:rsidRPr="003A3768" w:rsidRDefault="003A3768" w:rsidP="003A376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1° CLASSIFICATO</w:t>
      </w:r>
    </w:p>
    <w:p w:rsidR="003A3768" w:rsidRPr="003A3768" w:rsidRDefault="003A3768" w:rsidP="003A376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.I.S.</w:t>
      </w:r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CIAMPINI – BOCCARDO DI NOVI LIGURE </w:t>
      </w:r>
    </w:p>
    <w:p w:rsidR="003A3768" w:rsidRPr="003A3768" w:rsidRDefault="003A3768" w:rsidP="003A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23"/>
          <w:tab w:val="center" w:pos="4819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PROGETTO: “UNA ALTERNANZA ROVESCIATA”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progetto è stato realizzato dagli studenti dalla classe 3° Meccatronica dell’Istituto </w:t>
      </w:r>
      <w:proofErr w:type="spell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Ciampini</w:t>
      </w:r>
      <w:proofErr w:type="spell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Boccardo di Novi Ligure, che hanno lavorato alla progettazione e alla realizzazione di 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alcuni  prototipi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meccanici e/o meccatronici che l’azienda </w:t>
      </w:r>
      <w:proofErr w:type="spell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Compumec</w:t>
      </w:r>
      <w:proofErr w:type="spell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sas di Serravalle Scrivia, madrina del progetto, avrebbe poi potuto produrre  in serie.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Nello specifico i ragazzi, nei laboratori della 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scuola,  hanno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realizzato il prototipo di uno smonta ammortizzatori e di un tappo benzina per motocicletta.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ll</w:t>
      </w:r>
      <w:proofErr w:type="spell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progetto formativo ha avuto una valenza fortemente didattica, in quanto si è trattato di un’esperienza di “Classe Rovesciata”. Le attività laboratoriali si sono infatti svolte utilizzando il metodo EAS (Episodi di Apprendimento Situato) o classe 2.0.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Inizialmente, un gruppo ristretto di studenti ha lavorato alla progettazione ed alla realizzazione dei prototipi.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Una volta una volta terminata questa fase, gli studenti così 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formati  hanno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condiviso l’esperienza con i compagni diventandone i  loro “insegnanti”.</w:t>
      </w:r>
    </w:p>
    <w:p w:rsidR="003A3768" w:rsidRP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Pr="004F51EA" w:rsidRDefault="003A3768" w:rsidP="003A376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F51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2° CLASSIFICATO </w:t>
      </w:r>
      <w:r w:rsidR="004F51EA" w:rsidRPr="004F51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(PARI MERITO) </w:t>
      </w:r>
    </w:p>
    <w:p w:rsidR="003A3768" w:rsidRPr="003A3768" w:rsidRDefault="003A3768" w:rsidP="003A376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I.I.S.  CIAMPINI- </w:t>
      </w:r>
      <w:proofErr w:type="gramStart"/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BOCCARDO  </w:t>
      </w:r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DI</w:t>
      </w:r>
      <w:proofErr w:type="gramEnd"/>
      <w:r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</w:t>
      </w:r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NOVI LIGURE</w:t>
      </w:r>
    </w:p>
    <w:p w:rsidR="003A3768" w:rsidRPr="003A3768" w:rsidRDefault="003A3768" w:rsidP="003A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23"/>
          <w:tab w:val="center" w:pos="4819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PROGETTO: “PROGETTO PARCO CASTELLO”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progetto presentato dall’Istituto </w:t>
      </w:r>
      <w:proofErr w:type="spell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Ciampini</w:t>
      </w:r>
      <w:proofErr w:type="spell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Boccardo di Novi Ligure è stato realizzato dagli alunni 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della  classe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5°C dell’indirizzo turistico. 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I ragazzi, grazie alla collaborazione della Pro loco di Novi Ligure, hanno potuto svolgere una serie di attività finalizzate alla valorizzazione del Parco Castello della cittadina.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progetto ha coinvolto gli alunni in attività di formazione, organizzazione e realizzazione di eventi al Parco. 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Gli studenti sono stati formati da docenti ed esperti nella fase finale dell'anno scolastico 2017/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2018  e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durante l'estate hanno partecipato agli eventi, venendo via via sempre più coinvolti nelle varie fasi: dalla programmazione alla realizzazione. 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 termine del progetto le competenze acquisite sono state trasmesse, attraverso attività di </w:t>
      </w:r>
      <w:proofErr w:type="spellStart"/>
      <w:r w:rsidRPr="003A376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peer</w:t>
      </w:r>
      <w:proofErr w:type="spellEnd"/>
      <w:r w:rsidRPr="003A376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to </w:t>
      </w:r>
      <w:proofErr w:type="spellStart"/>
      <w:r w:rsidRPr="003A376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peer</w:t>
      </w:r>
      <w:proofErr w:type="spell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, ai colleghi delle classi 3^ e 4^, che continueranno la collaborazione con la Pro loco di Novi Ligure.</w:t>
      </w:r>
    </w:p>
    <w:p w:rsid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Pr="003A3768" w:rsidRDefault="004F51EA" w:rsidP="003A3768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2</w:t>
      </w:r>
      <w:r w:rsidR="003A3768" w:rsidRPr="003A37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° CLASSIFICATO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(PARI MERITO)</w:t>
      </w:r>
    </w:p>
    <w:p w:rsidR="003A3768" w:rsidRPr="003A3768" w:rsidRDefault="003A3768" w:rsidP="003A376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ISTITUTO </w:t>
      </w:r>
      <w:proofErr w:type="gramStart"/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SOBRERO  DI</w:t>
      </w:r>
      <w:proofErr w:type="gramEnd"/>
      <w:r w:rsidRPr="003A376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 CASALE MONFERRATO</w:t>
      </w:r>
    </w:p>
    <w:p w:rsidR="003A3768" w:rsidRPr="003A3768" w:rsidRDefault="003A3768" w:rsidP="003A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323"/>
          <w:tab w:val="center" w:pos="4819"/>
        </w:tabs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3A37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PROGETTO: “MECHATRONICS PRACTICES”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progetto presentato dall’Istituto </w:t>
      </w:r>
      <w:proofErr w:type="spell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Sobrero</w:t>
      </w:r>
      <w:proofErr w:type="spell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Casale Monferrato ha coinvolto uno 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studente  della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classe 5° AM dell’indirizzo Meccanica e Meccatronica, che ha svolto un periodo di alternanza scuola lavoro presso l’azienda SCM </w:t>
      </w:r>
      <w:proofErr w:type="spell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srl</w:t>
      </w:r>
      <w:proofErr w:type="spell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Murisengo.</w:t>
      </w:r>
    </w:p>
    <w:p w:rsidR="003A3768" w:rsidRPr="003A3768" w:rsidRDefault="003A3768" w:rsidP="003A3768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periodo di alternanza scuola-lavoro ha avuto la durata di circa 80 ore ed ha permesso al </w:t>
      </w:r>
      <w:proofErr w:type="gramStart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>ragazzo  di</w:t>
      </w:r>
      <w:proofErr w:type="gramEnd"/>
      <w:r w:rsidRPr="003A37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consolidare, presso un’azienda che ha sviluppato un elevato livello di automazione, le pratiche in meccatronica utilizzando  macchine a controllo numerico.</w:t>
      </w:r>
    </w:p>
    <w:p w:rsidR="003A3768" w:rsidRP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P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P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P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A3768" w:rsidRPr="003A3768" w:rsidRDefault="003A3768" w:rsidP="008B1F0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3A3768" w:rsidRPr="003A3768" w:rsidSect="00545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BE" w:rsidRDefault="002A22BE" w:rsidP="00FA0451">
      <w:r>
        <w:separator/>
      </w:r>
    </w:p>
  </w:endnote>
  <w:endnote w:type="continuationSeparator" w:id="0">
    <w:p w:rsidR="002A22BE" w:rsidRDefault="002A22BE" w:rsidP="00FA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94" w:rsidRDefault="00545A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77621"/>
      <w:docPartObj>
        <w:docPartGallery w:val="Page Numbers (Bottom of Page)"/>
        <w:docPartUnique/>
      </w:docPartObj>
    </w:sdtPr>
    <w:sdtEndPr/>
    <w:sdtContent>
      <w:p w:rsidR="00545A94" w:rsidRDefault="00545A9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00">
          <w:rPr>
            <w:noProof/>
          </w:rPr>
          <w:t>4</w:t>
        </w:r>
        <w:r>
          <w:fldChar w:fldCharType="end"/>
        </w:r>
      </w:p>
    </w:sdtContent>
  </w:sdt>
  <w:p w:rsidR="00BB07B2" w:rsidRDefault="00BB07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94" w:rsidRDefault="00545A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BE" w:rsidRDefault="002A22BE" w:rsidP="00FA0451">
      <w:r>
        <w:separator/>
      </w:r>
    </w:p>
  </w:footnote>
  <w:footnote w:type="continuationSeparator" w:id="0">
    <w:p w:rsidR="002A22BE" w:rsidRDefault="002A22BE" w:rsidP="00FA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94" w:rsidRDefault="00545A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94" w:rsidRDefault="00545A9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94" w:rsidRDefault="00545A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4B6"/>
    <w:multiLevelType w:val="multilevel"/>
    <w:tmpl w:val="5F2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536CF"/>
    <w:multiLevelType w:val="multilevel"/>
    <w:tmpl w:val="D130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3374D"/>
    <w:multiLevelType w:val="hybridMultilevel"/>
    <w:tmpl w:val="A6F0D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6E73"/>
    <w:multiLevelType w:val="multilevel"/>
    <w:tmpl w:val="E44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51"/>
    <w:rsid w:val="000B2BAB"/>
    <w:rsid w:val="000C59F4"/>
    <w:rsid w:val="000E7663"/>
    <w:rsid w:val="000E7F05"/>
    <w:rsid w:val="000F6368"/>
    <w:rsid w:val="001210C6"/>
    <w:rsid w:val="002A22BE"/>
    <w:rsid w:val="002A7CAD"/>
    <w:rsid w:val="003131CF"/>
    <w:rsid w:val="0032207B"/>
    <w:rsid w:val="0032721A"/>
    <w:rsid w:val="003A3768"/>
    <w:rsid w:val="003C1E47"/>
    <w:rsid w:val="004A03B4"/>
    <w:rsid w:val="004F51EA"/>
    <w:rsid w:val="005174AF"/>
    <w:rsid w:val="0053080E"/>
    <w:rsid w:val="00542949"/>
    <w:rsid w:val="00545A94"/>
    <w:rsid w:val="00554D5C"/>
    <w:rsid w:val="0056766B"/>
    <w:rsid w:val="005D0C53"/>
    <w:rsid w:val="005E4B5B"/>
    <w:rsid w:val="005F6FA3"/>
    <w:rsid w:val="0060021E"/>
    <w:rsid w:val="00634A6C"/>
    <w:rsid w:val="00726FFC"/>
    <w:rsid w:val="00763548"/>
    <w:rsid w:val="00803BD5"/>
    <w:rsid w:val="00857038"/>
    <w:rsid w:val="00881863"/>
    <w:rsid w:val="008B1F01"/>
    <w:rsid w:val="008E46BE"/>
    <w:rsid w:val="008E56AE"/>
    <w:rsid w:val="009B364F"/>
    <w:rsid w:val="009D7E87"/>
    <w:rsid w:val="00A67EE7"/>
    <w:rsid w:val="00A71733"/>
    <w:rsid w:val="00AF07A5"/>
    <w:rsid w:val="00B10F05"/>
    <w:rsid w:val="00B30346"/>
    <w:rsid w:val="00B6492A"/>
    <w:rsid w:val="00B760FD"/>
    <w:rsid w:val="00BB07B2"/>
    <w:rsid w:val="00BE1330"/>
    <w:rsid w:val="00C21BD5"/>
    <w:rsid w:val="00D72B45"/>
    <w:rsid w:val="00DE66B7"/>
    <w:rsid w:val="00EE0600"/>
    <w:rsid w:val="00F048CE"/>
    <w:rsid w:val="00F32C17"/>
    <w:rsid w:val="00FA0451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EA0E"/>
  <w15:chartTrackingRefBased/>
  <w15:docId w15:val="{6C3D8A22-D461-4F32-B2A7-6DDE5BD7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A0451"/>
  </w:style>
  <w:style w:type="character" w:styleId="Enfasicorsivo">
    <w:name w:val="Emphasis"/>
    <w:uiPriority w:val="20"/>
    <w:qFormat/>
    <w:rsid w:val="00FA0451"/>
    <w:rPr>
      <w:i/>
      <w:iCs/>
    </w:rPr>
  </w:style>
  <w:style w:type="character" w:styleId="Enfasigrassetto">
    <w:name w:val="Strong"/>
    <w:uiPriority w:val="22"/>
    <w:qFormat/>
    <w:rsid w:val="00FA045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A04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4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04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4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B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B5B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E7663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E7663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E7663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34"/>
    <w:qFormat/>
    <w:rsid w:val="000E7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E766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0E766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54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 Simona</dc:creator>
  <cp:keywords/>
  <dc:description/>
  <cp:lastModifiedBy>Gallo Simona</cp:lastModifiedBy>
  <cp:revision>7</cp:revision>
  <cp:lastPrinted>2018-11-15T08:49:00Z</cp:lastPrinted>
  <dcterms:created xsi:type="dcterms:W3CDTF">2018-11-15T08:23:00Z</dcterms:created>
  <dcterms:modified xsi:type="dcterms:W3CDTF">2018-11-15T12:05:00Z</dcterms:modified>
</cp:coreProperties>
</file>