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B9" w:rsidRDefault="00E17DB9" w:rsidP="00E17DB9">
      <w:pPr>
        <w:ind w:left="6237"/>
        <w:rPr>
          <w:rFonts w:ascii="Arial" w:hAnsi="Arial" w:cs="Arial"/>
          <w:b/>
          <w:sz w:val="22"/>
          <w:szCs w:val="22"/>
        </w:rPr>
      </w:pPr>
    </w:p>
    <w:p w:rsidR="000735A7" w:rsidRDefault="000735A7" w:rsidP="00E17DB9">
      <w:pPr>
        <w:ind w:left="6237"/>
        <w:rPr>
          <w:rFonts w:ascii="Arial" w:hAnsi="Arial" w:cs="Arial"/>
          <w:b/>
          <w:sz w:val="22"/>
          <w:szCs w:val="22"/>
        </w:rPr>
      </w:pPr>
    </w:p>
    <w:p w:rsidR="000735A7" w:rsidRPr="00E17DB9" w:rsidRDefault="000735A7" w:rsidP="00E17DB9">
      <w:pPr>
        <w:ind w:left="6237"/>
        <w:rPr>
          <w:rFonts w:ascii="Arial" w:hAnsi="Arial" w:cs="Arial"/>
          <w:b/>
          <w:sz w:val="22"/>
          <w:szCs w:val="22"/>
        </w:rPr>
      </w:pPr>
    </w:p>
    <w:p w:rsidR="00816435" w:rsidRDefault="00816435" w:rsidP="00A86989">
      <w:pPr>
        <w:rPr>
          <w:rFonts w:ascii="Arial" w:hAnsi="Arial" w:cs="Arial"/>
          <w:b/>
          <w:sz w:val="22"/>
          <w:szCs w:val="22"/>
        </w:rPr>
      </w:pPr>
    </w:p>
    <w:p w:rsidR="000735A7" w:rsidRPr="008B6AC4" w:rsidRDefault="000735A7" w:rsidP="000735A7">
      <w:pPr>
        <w:jc w:val="center"/>
        <w:rPr>
          <w:b/>
          <w:sz w:val="32"/>
          <w:szCs w:val="32"/>
        </w:rPr>
      </w:pPr>
      <w:r w:rsidRPr="008B6AC4">
        <w:rPr>
          <w:b/>
          <w:sz w:val="32"/>
          <w:szCs w:val="32"/>
        </w:rPr>
        <w:t>INFORMAZIONI PER LA STAMPA</w:t>
      </w:r>
    </w:p>
    <w:p w:rsidR="000735A7" w:rsidRDefault="000735A7" w:rsidP="000735A7">
      <w:pPr>
        <w:rPr>
          <w:b/>
          <w:sz w:val="28"/>
          <w:szCs w:val="28"/>
        </w:rPr>
      </w:pPr>
    </w:p>
    <w:p w:rsidR="000735A7" w:rsidRDefault="000735A7" w:rsidP="000735A7">
      <w:pPr>
        <w:rPr>
          <w:b/>
          <w:sz w:val="28"/>
          <w:szCs w:val="28"/>
        </w:rPr>
      </w:pPr>
      <w:r>
        <w:rPr>
          <w:b/>
          <w:sz w:val="28"/>
          <w:szCs w:val="28"/>
        </w:rPr>
        <w:t>Mediazione civile e commerciale - Accordo tra la Camera di Commercio e le Associazioni dei Consumatori.</w:t>
      </w:r>
    </w:p>
    <w:p w:rsidR="000735A7" w:rsidRDefault="000735A7" w:rsidP="000735A7">
      <w:pPr>
        <w:rPr>
          <w:b/>
          <w:sz w:val="28"/>
          <w:szCs w:val="28"/>
        </w:rPr>
      </w:pPr>
    </w:p>
    <w:p w:rsidR="000735A7" w:rsidRDefault="000735A7" w:rsidP="000735A7">
      <w:pPr>
        <w:spacing w:before="120" w:after="120" w:line="360" w:lineRule="auto"/>
        <w:jc w:val="both"/>
      </w:pPr>
      <w:r w:rsidRPr="00D72E31">
        <w:t>E’ stata firmata il 15 febbraio scorso, presso la sede della</w:t>
      </w:r>
      <w:bookmarkStart w:id="0" w:name="_GoBack"/>
      <w:bookmarkEnd w:id="0"/>
      <w:r w:rsidRPr="00D72E31">
        <w:t xml:space="preserve"> Camera di Commercio, </w:t>
      </w:r>
      <w:r>
        <w:t xml:space="preserve">via </w:t>
      </w:r>
      <w:proofErr w:type="spellStart"/>
      <w:r>
        <w:t>Vochieri</w:t>
      </w:r>
      <w:proofErr w:type="spellEnd"/>
      <w:r>
        <w:t xml:space="preserve">, 58, Alessandria, </w:t>
      </w:r>
      <w:r w:rsidRPr="00D72E31">
        <w:t>la convenzione tra</w:t>
      </w:r>
      <w:r>
        <w:t xml:space="preserve"> </w:t>
      </w:r>
      <w:proofErr w:type="spellStart"/>
      <w:r>
        <w:t>Adiconsum</w:t>
      </w:r>
      <w:proofErr w:type="spellEnd"/>
      <w:r>
        <w:t xml:space="preserve">, Adoc, </w:t>
      </w:r>
      <w:r w:rsidRPr="00D72E31">
        <w:t>Associa</w:t>
      </w:r>
      <w:r>
        <w:t xml:space="preserve">zione Consumatori Piemonte,  </w:t>
      </w:r>
      <w:proofErr w:type="spellStart"/>
      <w:r>
        <w:t>Federconsumatori</w:t>
      </w:r>
      <w:proofErr w:type="spellEnd"/>
      <w:r>
        <w:t xml:space="preserve"> e </w:t>
      </w:r>
      <w:r w:rsidRPr="00D72E31">
        <w:t xml:space="preserve">la Camera di </w:t>
      </w:r>
      <w:r>
        <w:t xml:space="preserve">Commercio di Alessandria una convenzione, con la quale le Associazioni </w:t>
      </w:r>
      <w:r w:rsidRPr="00D72E31">
        <w:t>si impegnano a promuovere  presso i loro associati e/o utilizzatori dei loro servizi il ricorso al servizio di mediazione della Camera di Commercio di Alessandria</w:t>
      </w:r>
      <w:r>
        <w:t xml:space="preserve">, per </w:t>
      </w:r>
      <w:r w:rsidRPr="00D72E31">
        <w:t xml:space="preserve">le controversie in cui i medesimi siano coinvolti e, comunque, in tutte quelle materie in </w:t>
      </w:r>
      <w:r>
        <w:t xml:space="preserve">cui il </w:t>
      </w:r>
      <w:proofErr w:type="spellStart"/>
      <w:r>
        <w:t>D.Lgs.</w:t>
      </w:r>
      <w:proofErr w:type="spellEnd"/>
      <w:r>
        <w:t xml:space="preserve"> n. 28/2010 ha </w:t>
      </w:r>
      <w:r w:rsidRPr="008152C3">
        <w:t>intro</w:t>
      </w:r>
      <w:r>
        <w:t>dotto</w:t>
      </w:r>
      <w:r w:rsidRPr="008152C3">
        <w:t xml:space="preserve"> </w:t>
      </w:r>
      <w:r>
        <w:t>l'obbligatorietà della mediazione:</w:t>
      </w:r>
      <w:r w:rsidRPr="008152C3">
        <w:t xml:space="preserve"> in materia di condominio, diritti reali, divisione, successioni ereditarie, patti di famiglia, locazione, comodato, affitto di aziende, risarcimento del danno derivante da responsabilità medica e sanitaria da diffamazione con il mezzo della stampa o con altro mezzo di pubblicità, contratti ass</w:t>
      </w:r>
      <w:r>
        <w:t>icurativi, bancari e finanziari.</w:t>
      </w:r>
    </w:p>
    <w:p w:rsidR="000735A7" w:rsidRDefault="000735A7" w:rsidP="000735A7">
      <w:pPr>
        <w:spacing w:before="120" w:after="120" w:line="360" w:lineRule="auto"/>
        <w:jc w:val="both"/>
      </w:pPr>
      <w:r>
        <w:t>L</w:t>
      </w:r>
      <w:r w:rsidRPr="008152C3">
        <w:t xml:space="preserve">a mediazione costituisce una risposta rapida, qualificata ed efficiente alla domanda di giustizia proveniente dalla collettività. Fondandosi sul dialogo tra le parti, rappresenta uno strumento di risoluzione delle controversie avente quale </w:t>
      </w:r>
      <w:r>
        <w:t>scopo</w:t>
      </w:r>
      <w:r w:rsidRPr="008152C3">
        <w:t xml:space="preserve"> l’individuazione di soluzioni che soddisfino i reciproci interessi, configurandosi pertanto quale metodo altamente </w:t>
      </w:r>
      <w:r>
        <w:t xml:space="preserve">civile di soluzione delle liti, </w:t>
      </w:r>
      <w:r w:rsidRPr="00196D8D">
        <w:t>particolarmente adatta alle liti che coinvolgono il consumatore/utente</w:t>
      </w:r>
      <w:r>
        <w:t>.</w:t>
      </w:r>
      <w:r w:rsidRPr="008152C3">
        <w:t xml:space="preserve"> </w:t>
      </w:r>
    </w:p>
    <w:p w:rsidR="000735A7" w:rsidRPr="008152C3" w:rsidRDefault="000735A7" w:rsidP="000735A7">
      <w:pPr>
        <w:spacing w:before="120" w:after="120" w:line="360" w:lineRule="auto"/>
        <w:jc w:val="both"/>
      </w:pPr>
      <w:r>
        <w:t>I</w:t>
      </w:r>
      <w:r w:rsidRPr="00196D8D">
        <w:t xml:space="preserve"> servizi di risoluzione delle controversie, nell’ambito della Regione Piemonte, sono offerti in modo uniforme dalle Camere di Commercio tramite ADR Piemonte, Organismo iscritto al n. 30 del Registro tenuto presso il Ministero d</w:t>
      </w:r>
      <w:r>
        <w:t>ella Giustizia, che ha sede presso tutte le Camere di Commercio del Piemonte.</w:t>
      </w:r>
    </w:p>
    <w:p w:rsidR="000735A7" w:rsidRDefault="000735A7" w:rsidP="000735A7">
      <w:pPr>
        <w:spacing w:before="120" w:after="120" w:line="360" w:lineRule="auto"/>
        <w:jc w:val="both"/>
      </w:pPr>
      <w:r>
        <w:t>L</w:t>
      </w:r>
      <w:r w:rsidRPr="00196D8D">
        <w:t xml:space="preserve">’obiettivo </w:t>
      </w:r>
      <w:r>
        <w:t xml:space="preserve">della convenzione stipulata tra la Camera di Commercio e le Associazioni dei Consumatori </w:t>
      </w:r>
      <w:r w:rsidRPr="00196D8D">
        <w:t xml:space="preserve">è quello di facilitare il </w:t>
      </w:r>
      <w:r>
        <w:t xml:space="preserve">ricorso dei consumatori/utenti </w:t>
      </w:r>
      <w:r w:rsidRPr="00196D8D">
        <w:t>allo strumento della mediazione, particolarmente indicato per risolvere in tempi brevi e a costi contenuti le controversie che possono coinvolgere i medesimi soggetti, senza imporre alcuna decisione e ferma restando la facoltà di adire il giudice nel caso in cui non venga raggiunta una composizione della vertenza</w:t>
      </w:r>
      <w:r>
        <w:t>.</w:t>
      </w:r>
      <w:r w:rsidRPr="00196D8D">
        <w:t xml:space="preserve"> </w:t>
      </w:r>
    </w:p>
    <w:p w:rsidR="000735A7" w:rsidRPr="008152C3" w:rsidRDefault="000735A7" w:rsidP="000735A7">
      <w:pPr>
        <w:spacing w:before="100" w:beforeAutospacing="1" w:after="100" w:afterAutospacing="1"/>
        <w:jc w:val="both"/>
      </w:pPr>
    </w:p>
    <w:p w:rsidR="00497068" w:rsidRDefault="00497068" w:rsidP="00A86989">
      <w:pPr>
        <w:rPr>
          <w:rFonts w:ascii="Arial" w:hAnsi="Arial" w:cs="Arial"/>
          <w:b/>
          <w:sz w:val="22"/>
          <w:szCs w:val="22"/>
        </w:rPr>
      </w:pPr>
    </w:p>
    <w:p w:rsidR="00497068" w:rsidRDefault="00497068" w:rsidP="00A86989">
      <w:pPr>
        <w:rPr>
          <w:rFonts w:ascii="Arial" w:hAnsi="Arial" w:cs="Arial"/>
          <w:b/>
          <w:sz w:val="22"/>
          <w:szCs w:val="22"/>
        </w:rPr>
      </w:pPr>
    </w:p>
    <w:p w:rsidR="00497068" w:rsidRDefault="00497068" w:rsidP="00A86989">
      <w:pPr>
        <w:rPr>
          <w:rFonts w:ascii="Arial" w:hAnsi="Arial" w:cs="Arial"/>
          <w:b/>
          <w:sz w:val="22"/>
          <w:szCs w:val="22"/>
        </w:rPr>
      </w:pPr>
    </w:p>
    <w:p w:rsidR="00816435" w:rsidRDefault="00816435" w:rsidP="00A86989">
      <w:pPr>
        <w:rPr>
          <w:rFonts w:ascii="Arial" w:hAnsi="Arial" w:cs="Arial"/>
          <w:b/>
          <w:sz w:val="22"/>
          <w:szCs w:val="22"/>
        </w:rPr>
      </w:pPr>
    </w:p>
    <w:p w:rsidR="00A97F6B" w:rsidRDefault="00A97F6B" w:rsidP="00A86989">
      <w:pPr>
        <w:rPr>
          <w:rFonts w:ascii="Arial" w:hAnsi="Arial" w:cs="Arial"/>
          <w:b/>
          <w:sz w:val="22"/>
          <w:szCs w:val="22"/>
        </w:rPr>
      </w:pPr>
    </w:p>
    <w:p w:rsidR="00A97F6B" w:rsidRDefault="00A97F6B" w:rsidP="00A86989">
      <w:pPr>
        <w:rPr>
          <w:rFonts w:ascii="Arial" w:hAnsi="Arial" w:cs="Arial"/>
          <w:b/>
          <w:sz w:val="22"/>
          <w:szCs w:val="22"/>
        </w:rPr>
      </w:pPr>
    </w:p>
    <w:sectPr w:rsidR="00A97F6B" w:rsidSect="00816435">
      <w:headerReference w:type="even" r:id="rId7"/>
      <w:headerReference w:type="default" r:id="rId8"/>
      <w:footerReference w:type="even" r:id="rId9"/>
      <w:footerReference w:type="default" r:id="rId10"/>
      <w:headerReference w:type="first" r:id="rId11"/>
      <w:footerReference w:type="first" r:id="rId12"/>
      <w:pgSz w:w="11906" w:h="16838" w:code="9"/>
      <w:pgMar w:top="851"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91" w:rsidRDefault="00592C91" w:rsidP="004B193E">
      <w:r>
        <w:separator/>
      </w:r>
    </w:p>
  </w:endnote>
  <w:endnote w:type="continuationSeparator" w:id="0">
    <w:p w:rsidR="00592C91" w:rsidRDefault="00592C91" w:rsidP="004B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F205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F2052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F205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91" w:rsidRDefault="00592C91" w:rsidP="004B193E">
      <w:r>
        <w:separator/>
      </w:r>
    </w:p>
  </w:footnote>
  <w:footnote w:type="continuationSeparator" w:id="0">
    <w:p w:rsidR="00592C91" w:rsidRDefault="00592C91" w:rsidP="004B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592C9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4" o:spid="_x0000_s2086" type="#_x0000_t75" style="position:absolute;margin-left:0;margin-top:0;width:577.1pt;height:847.4pt;z-index:-251657216;mso-position-horizontal:center;mso-position-horizontal-relative:margin;mso-position-vertical:center;mso-position-vertical-relative:margin" o:allowincell="f">
          <v:imagedata r:id="rId1" o:title="filigrana_carta_intesta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592C9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5" o:spid="_x0000_s2087" type="#_x0000_t75" style="position:absolute;margin-left:0;margin-top:0;width:577.1pt;height:847.4pt;z-index:-251656192;mso-position-horizontal:center;mso-position-horizontal-relative:margin;mso-position-vertical:center;mso-position-vertical-relative:margin" o:allowincell="f">
          <v:imagedata r:id="rId1" o:title="filigrana_carta_intesta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592C9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3" o:spid="_x0000_s2085" type="#_x0000_t75" style="position:absolute;margin-left:0;margin-top:0;width:577.1pt;height:847.4pt;z-index:-251658240;mso-position-horizontal:center;mso-position-horizontal-relative:margin;mso-position-vertical:center;mso-position-vertical-relative:margin" o:allowincell="f">
          <v:imagedata r:id="rId1" o:title="filigrana_carta_intesta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217D"/>
    <w:multiLevelType w:val="hybridMultilevel"/>
    <w:tmpl w:val="E34A3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D2B57"/>
    <w:multiLevelType w:val="hybridMultilevel"/>
    <w:tmpl w:val="C90080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08"/>
  <w:autoHyphenation/>
  <w:hyphenationZone w:val="284"/>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3E"/>
    <w:rsid w:val="00011C4D"/>
    <w:rsid w:val="000735A7"/>
    <w:rsid w:val="000E40D4"/>
    <w:rsid w:val="00134462"/>
    <w:rsid w:val="00143764"/>
    <w:rsid w:val="001645CD"/>
    <w:rsid w:val="00216888"/>
    <w:rsid w:val="002179B7"/>
    <w:rsid w:val="00236CBD"/>
    <w:rsid w:val="00274382"/>
    <w:rsid w:val="00296801"/>
    <w:rsid w:val="00363373"/>
    <w:rsid w:val="004254A7"/>
    <w:rsid w:val="004459BF"/>
    <w:rsid w:val="0045402D"/>
    <w:rsid w:val="00471668"/>
    <w:rsid w:val="00474C15"/>
    <w:rsid w:val="00497068"/>
    <w:rsid w:val="004B193E"/>
    <w:rsid w:val="00523887"/>
    <w:rsid w:val="00530FF7"/>
    <w:rsid w:val="0054275A"/>
    <w:rsid w:val="00592C91"/>
    <w:rsid w:val="006366D0"/>
    <w:rsid w:val="006419FC"/>
    <w:rsid w:val="006B3785"/>
    <w:rsid w:val="006C0DEF"/>
    <w:rsid w:val="007031CE"/>
    <w:rsid w:val="007379EC"/>
    <w:rsid w:val="007A7302"/>
    <w:rsid w:val="00816435"/>
    <w:rsid w:val="008D1E05"/>
    <w:rsid w:val="008D4CA8"/>
    <w:rsid w:val="008E663F"/>
    <w:rsid w:val="008F1589"/>
    <w:rsid w:val="00905110"/>
    <w:rsid w:val="00960707"/>
    <w:rsid w:val="009C154B"/>
    <w:rsid w:val="009F0B2D"/>
    <w:rsid w:val="00A20AD1"/>
    <w:rsid w:val="00A23F76"/>
    <w:rsid w:val="00A334D4"/>
    <w:rsid w:val="00A51346"/>
    <w:rsid w:val="00A86989"/>
    <w:rsid w:val="00A97F6B"/>
    <w:rsid w:val="00B02C5C"/>
    <w:rsid w:val="00BA58C6"/>
    <w:rsid w:val="00BB2BFC"/>
    <w:rsid w:val="00C202DE"/>
    <w:rsid w:val="00C44E53"/>
    <w:rsid w:val="00CB2C4C"/>
    <w:rsid w:val="00D22864"/>
    <w:rsid w:val="00D926DE"/>
    <w:rsid w:val="00DE10F6"/>
    <w:rsid w:val="00DE1718"/>
    <w:rsid w:val="00E17DB9"/>
    <w:rsid w:val="00ED0BB5"/>
    <w:rsid w:val="00F2052F"/>
    <w:rsid w:val="00F63809"/>
    <w:rsid w:val="00FB1F1E"/>
    <w:rsid w:val="00FC1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docId w15:val="{5B2FDC86-5EBF-4EBF-B5CD-F1B70A11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93E"/>
    <w:rPr>
      <w:rFonts w:ascii="Times New Roman" w:eastAsia="Times New Roman" w:hAnsi="Times New Roman"/>
      <w:sz w:val="24"/>
      <w:szCs w:val="24"/>
    </w:rPr>
  </w:style>
  <w:style w:type="paragraph" w:styleId="Titolo1">
    <w:name w:val="heading 1"/>
    <w:basedOn w:val="Normale"/>
    <w:next w:val="Normale"/>
    <w:link w:val="Titolo1Carattere"/>
    <w:qFormat/>
    <w:rsid w:val="007A7302"/>
    <w:pPr>
      <w:keepNext/>
      <w:spacing w:line="360" w:lineRule="auto"/>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B193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B193E"/>
  </w:style>
  <w:style w:type="paragraph" w:styleId="Pidipagina">
    <w:name w:val="footer"/>
    <w:basedOn w:val="Normale"/>
    <w:link w:val="PidipaginaCarattere"/>
    <w:uiPriority w:val="99"/>
    <w:semiHidden/>
    <w:unhideWhenUsed/>
    <w:rsid w:val="004B193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B193E"/>
  </w:style>
  <w:style w:type="paragraph" w:styleId="NormaleWeb">
    <w:name w:val="Normal (Web)"/>
    <w:basedOn w:val="Normale"/>
    <w:rsid w:val="004B193E"/>
    <w:pPr>
      <w:spacing w:before="100" w:beforeAutospacing="1" w:after="100" w:afterAutospacing="1"/>
    </w:pPr>
    <w:rPr>
      <w:color w:val="000000"/>
    </w:rPr>
  </w:style>
  <w:style w:type="paragraph" w:customStyle="1" w:styleId="delibere">
    <w:name w:val="delibere"/>
    <w:rsid w:val="004B193E"/>
    <w:pPr>
      <w:widowControl w:val="0"/>
      <w:tabs>
        <w:tab w:val="left" w:pos="-15580"/>
        <w:tab w:val="left" w:pos="2018"/>
        <w:tab w:val="left" w:pos="2738"/>
        <w:tab w:val="left" w:pos="3458"/>
        <w:tab w:val="left" w:pos="4178"/>
        <w:tab w:val="left" w:pos="4898"/>
        <w:tab w:val="left" w:pos="5618"/>
        <w:tab w:val="left" w:pos="6338"/>
        <w:tab w:val="left" w:pos="7058"/>
        <w:tab w:val="left" w:pos="7778"/>
        <w:tab w:val="left" w:pos="8498"/>
      </w:tabs>
      <w:ind w:left="2016" w:right="9360"/>
      <w:jc w:val="right"/>
    </w:pPr>
    <w:rPr>
      <w:rFonts w:ascii="Courier" w:eastAsia="Times New Roman" w:hAnsi="Courier"/>
      <w:snapToGrid w:val="0"/>
      <w:sz w:val="24"/>
      <w:lang w:val="en-US"/>
    </w:rPr>
  </w:style>
  <w:style w:type="paragraph" w:styleId="Rientrocorpodeltesto">
    <w:name w:val="Body Text Indent"/>
    <w:basedOn w:val="Normale"/>
    <w:link w:val="RientrocorpodeltestoCarattere"/>
    <w:rsid w:val="004B193E"/>
    <w:pPr>
      <w:widowControl w:val="0"/>
      <w:autoSpaceDE w:val="0"/>
      <w:autoSpaceDN w:val="0"/>
      <w:spacing w:after="120"/>
      <w:ind w:left="283"/>
    </w:pPr>
  </w:style>
  <w:style w:type="character" w:customStyle="1" w:styleId="RientrocorpodeltestoCarattere">
    <w:name w:val="Rientro corpo del testo Carattere"/>
    <w:basedOn w:val="Carpredefinitoparagrafo"/>
    <w:link w:val="Rientrocorpodeltesto"/>
    <w:rsid w:val="004B193E"/>
    <w:rPr>
      <w:rFonts w:ascii="Times New Roman" w:eastAsia="Times New Roman" w:hAnsi="Times New Roman" w:cs="Times New Roman"/>
      <w:sz w:val="24"/>
      <w:szCs w:val="24"/>
      <w:lang w:eastAsia="it-IT"/>
    </w:rPr>
  </w:style>
  <w:style w:type="paragraph" w:customStyle="1" w:styleId="Corpotesto1">
    <w:name w:val="Corpo testo1"/>
    <w:rsid w:val="004B1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Courier" w:eastAsia="Times New Roman" w:hAnsi="Courier"/>
      <w:snapToGrid w:val="0"/>
      <w:color w:val="000000"/>
      <w:sz w:val="24"/>
      <w:lang w:val="en-US"/>
    </w:rPr>
  </w:style>
  <w:style w:type="paragraph" w:styleId="Testofumetto">
    <w:name w:val="Balloon Text"/>
    <w:basedOn w:val="Normale"/>
    <w:link w:val="TestofumettoCarattere"/>
    <w:uiPriority w:val="99"/>
    <w:semiHidden/>
    <w:unhideWhenUsed/>
    <w:rsid w:val="00FC13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349"/>
    <w:rPr>
      <w:rFonts w:ascii="Tahoma" w:eastAsia="Times New Roman" w:hAnsi="Tahoma" w:cs="Tahoma"/>
      <w:sz w:val="16"/>
      <w:szCs w:val="16"/>
      <w:lang w:eastAsia="it-IT"/>
    </w:rPr>
  </w:style>
  <w:style w:type="table" w:styleId="Grigliatabella">
    <w:name w:val="Table Grid"/>
    <w:basedOn w:val="Tabellanormale"/>
    <w:uiPriority w:val="59"/>
    <w:rsid w:val="00FC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7A7302"/>
    <w:rPr>
      <w:rFonts w:ascii="Times New Roman" w:eastAsia="Times New Roman" w:hAnsi="Times New Roman"/>
      <w:b/>
      <w:bCs/>
      <w:sz w:val="24"/>
      <w:szCs w:val="24"/>
    </w:rPr>
  </w:style>
  <w:style w:type="paragraph" w:styleId="Puntoelenco">
    <w:name w:val="List Bullet"/>
    <w:basedOn w:val="Normale"/>
    <w:autoRedefine/>
    <w:rsid w:val="00BB2BFC"/>
    <w:pPr>
      <w:ind w:left="2127" w:hanging="2127"/>
      <w:jc w:val="both"/>
    </w:pPr>
    <w:rPr>
      <w:rFonts w:ascii="Arial" w:hAnsi="Arial"/>
      <w:sz w:val="22"/>
      <w:szCs w:val="20"/>
    </w:rPr>
  </w:style>
  <w:style w:type="paragraph" w:customStyle="1" w:styleId="CarattereCarattere">
    <w:name w:val="Carattere Carattere"/>
    <w:basedOn w:val="Normale"/>
    <w:rsid w:val="00B02C5C"/>
    <w:pPr>
      <w:spacing w:after="160" w:line="240" w:lineRule="exact"/>
    </w:pPr>
    <w:rPr>
      <w:rFonts w:ascii="Verdana" w:hAnsi="Verdana"/>
      <w:sz w:val="20"/>
      <w:szCs w:val="20"/>
      <w:lang w:val="en-US" w:eastAsia="en-US"/>
    </w:rPr>
  </w:style>
  <w:style w:type="character" w:styleId="Enfasigrassetto">
    <w:name w:val="Strong"/>
    <w:basedOn w:val="Carpredefinitoparagrafo"/>
    <w:uiPriority w:val="22"/>
    <w:qFormat/>
    <w:rsid w:val="00A97F6B"/>
    <w:rPr>
      <w:b/>
      <w:bCs/>
    </w:rPr>
  </w:style>
  <w:style w:type="character" w:styleId="Collegamentoipertestuale">
    <w:name w:val="Hyperlink"/>
    <w:basedOn w:val="Carpredefinitoparagrafo"/>
    <w:uiPriority w:val="99"/>
    <w:unhideWhenUsed/>
    <w:rsid w:val="00A97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Rizzardo Maurizio</dc:creator>
  <cp:keywords/>
  <dc:description/>
  <cp:lastModifiedBy>Monvalli Monica</cp:lastModifiedBy>
  <cp:revision>3</cp:revision>
  <cp:lastPrinted>2010-01-19T13:40:00Z</cp:lastPrinted>
  <dcterms:created xsi:type="dcterms:W3CDTF">2018-02-15T15:41:00Z</dcterms:created>
  <dcterms:modified xsi:type="dcterms:W3CDTF">2018-02-15T15:41:00Z</dcterms:modified>
</cp:coreProperties>
</file>